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69F241" w14:textId="77777777" w:rsidR="00902125" w:rsidRDefault="00902125" w:rsidP="00BA09AB">
      <w:pPr>
        <w:tabs>
          <w:tab w:val="left" w:pos="284"/>
        </w:tabs>
        <w:ind w:right="851"/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35CF51EA" w14:textId="14DBF901" w:rsidR="004127C4" w:rsidRPr="0019275D" w:rsidRDefault="0019275D" w:rsidP="00BA09AB">
      <w:pPr>
        <w:tabs>
          <w:tab w:val="left" w:pos="284"/>
        </w:tabs>
        <w:ind w:right="851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19275D">
        <w:rPr>
          <w:rFonts w:ascii="Arial" w:hAnsi="Arial" w:cs="Arial"/>
          <w:i/>
          <w:color w:val="000000" w:themeColor="text1"/>
          <w:sz w:val="20"/>
          <w:szCs w:val="20"/>
          <w:lang w:val="en-US"/>
        </w:rPr>
        <w:t xml:space="preserve">June </w:t>
      </w:r>
      <w:r w:rsidR="00341F0E" w:rsidRPr="0019275D">
        <w:rPr>
          <w:rFonts w:ascii="Arial" w:hAnsi="Arial" w:cs="Arial"/>
          <w:i/>
          <w:color w:val="000000" w:themeColor="text1"/>
          <w:sz w:val="20"/>
          <w:szCs w:val="20"/>
          <w:lang w:val="en-US"/>
        </w:rPr>
        <w:t>1</w:t>
      </w:r>
      <w:r w:rsidRPr="0019275D">
        <w:rPr>
          <w:rFonts w:ascii="Arial" w:hAnsi="Arial" w:cs="Arial"/>
          <w:i/>
          <w:color w:val="000000" w:themeColor="text1"/>
          <w:sz w:val="20"/>
          <w:szCs w:val="20"/>
          <w:lang w:val="en-US"/>
        </w:rPr>
        <w:t>st</w:t>
      </w:r>
      <w:r w:rsidR="00341F0E" w:rsidRPr="0019275D">
        <w:rPr>
          <w:rFonts w:ascii="Arial" w:hAnsi="Arial" w:cs="Arial"/>
          <w:i/>
          <w:color w:val="000000" w:themeColor="text1"/>
          <w:sz w:val="20"/>
          <w:szCs w:val="20"/>
          <w:lang w:val="en-US"/>
        </w:rPr>
        <w:t xml:space="preserve"> 2020</w:t>
      </w:r>
    </w:p>
    <w:p w14:paraId="5ADCD20B" w14:textId="77777777" w:rsidR="00BA09AB" w:rsidRPr="0019275D" w:rsidRDefault="00BA09AB" w:rsidP="00BA09AB">
      <w:pPr>
        <w:ind w:right="851"/>
        <w:rPr>
          <w:rFonts w:ascii="Arial" w:hAnsi="Arial" w:cs="Arial"/>
          <w:i/>
          <w:sz w:val="20"/>
          <w:szCs w:val="20"/>
          <w:lang w:val="en-US"/>
        </w:rPr>
      </w:pPr>
    </w:p>
    <w:p w14:paraId="6472CD18" w14:textId="77777777" w:rsidR="00BA09AB" w:rsidRPr="0019275D" w:rsidRDefault="00BA09AB" w:rsidP="00BA09AB">
      <w:pPr>
        <w:ind w:right="851"/>
        <w:rPr>
          <w:rFonts w:ascii="Arial" w:hAnsi="Arial" w:cs="Arial"/>
          <w:i/>
          <w:sz w:val="20"/>
          <w:szCs w:val="20"/>
          <w:lang w:val="en-US"/>
        </w:rPr>
      </w:pPr>
    </w:p>
    <w:p w14:paraId="2332F2D4" w14:textId="77777777" w:rsidR="00BA09AB" w:rsidRPr="0019275D" w:rsidRDefault="00BA09AB" w:rsidP="00BA09AB">
      <w:pPr>
        <w:ind w:right="851"/>
        <w:rPr>
          <w:rFonts w:ascii="Arial" w:hAnsi="Arial" w:cs="Arial"/>
          <w:i/>
          <w:sz w:val="20"/>
          <w:szCs w:val="20"/>
          <w:lang w:val="en-US"/>
        </w:rPr>
      </w:pPr>
    </w:p>
    <w:p w14:paraId="749A7213" w14:textId="77777777" w:rsidR="00BA09AB" w:rsidRPr="0019275D" w:rsidRDefault="00BA09AB" w:rsidP="00BA09AB">
      <w:pPr>
        <w:ind w:right="851"/>
        <w:rPr>
          <w:rFonts w:ascii="Arial" w:hAnsi="Arial" w:cs="Arial"/>
          <w:i/>
          <w:sz w:val="20"/>
          <w:szCs w:val="20"/>
          <w:lang w:val="en-US"/>
        </w:rPr>
      </w:pPr>
    </w:p>
    <w:p w14:paraId="6417328B" w14:textId="77777777" w:rsidR="00BA09AB" w:rsidRPr="0019275D" w:rsidRDefault="00BA09AB" w:rsidP="00BA09AB">
      <w:pPr>
        <w:ind w:right="851"/>
        <w:rPr>
          <w:rFonts w:ascii="Arial" w:hAnsi="Arial" w:cs="Arial"/>
          <w:i/>
          <w:sz w:val="20"/>
          <w:szCs w:val="20"/>
          <w:lang w:val="en-US"/>
        </w:rPr>
      </w:pPr>
    </w:p>
    <w:p w14:paraId="68FAF136" w14:textId="77777777" w:rsidR="00BA09AB" w:rsidRPr="0019275D" w:rsidRDefault="00BA09AB" w:rsidP="00BA09AB">
      <w:pPr>
        <w:ind w:right="851"/>
        <w:rPr>
          <w:rFonts w:ascii="Arial" w:hAnsi="Arial" w:cs="Arial"/>
          <w:i/>
          <w:sz w:val="20"/>
          <w:szCs w:val="20"/>
          <w:lang w:val="en-US"/>
        </w:rPr>
      </w:pPr>
    </w:p>
    <w:p w14:paraId="7E0481F9" w14:textId="77777777" w:rsidR="00BA09AB" w:rsidRPr="0019275D" w:rsidRDefault="00BA09AB" w:rsidP="00BA09AB">
      <w:pPr>
        <w:ind w:right="851"/>
        <w:rPr>
          <w:rFonts w:ascii="Arial" w:hAnsi="Arial" w:cs="Arial"/>
          <w:i/>
          <w:sz w:val="20"/>
          <w:szCs w:val="20"/>
          <w:lang w:val="en-US"/>
        </w:rPr>
      </w:pPr>
    </w:p>
    <w:p w14:paraId="0DFB3A1A" w14:textId="77777777" w:rsidR="00BA09AB" w:rsidRPr="0019275D" w:rsidRDefault="00BA09AB" w:rsidP="00BA09AB">
      <w:pPr>
        <w:ind w:right="851"/>
        <w:rPr>
          <w:rFonts w:ascii="Arial" w:hAnsi="Arial" w:cs="Arial"/>
          <w:i/>
          <w:sz w:val="20"/>
          <w:szCs w:val="20"/>
          <w:lang w:val="en-US"/>
        </w:rPr>
      </w:pPr>
    </w:p>
    <w:p w14:paraId="79F0A8AC" w14:textId="77777777" w:rsidR="00BA09AB" w:rsidRPr="0019275D" w:rsidRDefault="00BA09AB" w:rsidP="00BA09AB">
      <w:pPr>
        <w:ind w:right="851"/>
        <w:rPr>
          <w:rFonts w:ascii="Arial" w:hAnsi="Arial" w:cs="Arial"/>
          <w:i/>
          <w:sz w:val="20"/>
          <w:szCs w:val="20"/>
          <w:lang w:val="en-US"/>
        </w:rPr>
      </w:pPr>
    </w:p>
    <w:p w14:paraId="2083B54A" w14:textId="77777777" w:rsidR="00BA09AB" w:rsidRPr="0019275D" w:rsidRDefault="00BA09AB" w:rsidP="00BA09AB">
      <w:pPr>
        <w:ind w:right="851"/>
        <w:rPr>
          <w:rFonts w:ascii="Arial" w:hAnsi="Arial" w:cs="Arial"/>
          <w:i/>
          <w:sz w:val="20"/>
          <w:szCs w:val="20"/>
          <w:lang w:val="en-US"/>
        </w:rPr>
      </w:pPr>
    </w:p>
    <w:p w14:paraId="5729EC16" w14:textId="3E31D921" w:rsidR="00C6672B" w:rsidRPr="0019275D" w:rsidRDefault="00C6672B" w:rsidP="00902125">
      <w:pPr>
        <w:ind w:right="851"/>
        <w:rPr>
          <w:rFonts w:ascii="Arial" w:hAnsi="Arial" w:cs="Arial"/>
          <w:sz w:val="20"/>
          <w:szCs w:val="20"/>
          <w:lang w:val="en-US"/>
        </w:rPr>
      </w:pPr>
      <w:r w:rsidRPr="0019275D">
        <w:rPr>
          <w:rFonts w:ascii="Arial" w:hAnsi="Arial" w:cs="Arial"/>
          <w:sz w:val="20"/>
          <w:szCs w:val="20"/>
          <w:lang w:val="en-US"/>
        </w:rPr>
        <w:t>GIARDINA GROUP</w:t>
      </w:r>
      <w:r w:rsidR="00B33CD1" w:rsidRPr="0019275D">
        <w:rPr>
          <w:rFonts w:ascii="Arial" w:hAnsi="Arial" w:cs="Arial"/>
          <w:sz w:val="20"/>
          <w:szCs w:val="20"/>
          <w:lang w:val="en-US"/>
        </w:rPr>
        <w:t xml:space="preserve"> </w:t>
      </w:r>
      <w:r w:rsidR="0019275D">
        <w:rPr>
          <w:rFonts w:ascii="Arial" w:hAnsi="Arial" w:cs="Arial"/>
          <w:sz w:val="20"/>
          <w:szCs w:val="20"/>
          <w:lang w:val="en-US"/>
        </w:rPr>
        <w:t>TAKES OVER</w:t>
      </w:r>
      <w:r w:rsidR="00902125" w:rsidRPr="0019275D">
        <w:rPr>
          <w:rFonts w:ascii="Arial" w:hAnsi="Arial" w:cs="Arial"/>
          <w:sz w:val="20"/>
          <w:szCs w:val="20"/>
          <w:lang w:val="en-US"/>
        </w:rPr>
        <w:t xml:space="preserve"> DE STEFANI</w:t>
      </w:r>
    </w:p>
    <w:p w14:paraId="7E52F35C" w14:textId="77777777" w:rsidR="00C6672B" w:rsidRPr="0019275D" w:rsidRDefault="00C6672B" w:rsidP="00902125">
      <w:pPr>
        <w:ind w:right="851"/>
        <w:rPr>
          <w:rFonts w:ascii="Arial" w:hAnsi="Arial" w:cs="Arial"/>
          <w:sz w:val="20"/>
          <w:szCs w:val="20"/>
          <w:lang w:val="en-US"/>
        </w:rPr>
      </w:pPr>
    </w:p>
    <w:p w14:paraId="2EEC1D28" w14:textId="2E69933D" w:rsidR="00902125" w:rsidRPr="0019275D" w:rsidRDefault="00902125" w:rsidP="0019275D">
      <w:pPr>
        <w:rPr>
          <w:rFonts w:ascii="Arial" w:hAnsi="Arial" w:cs="Arial"/>
          <w:sz w:val="20"/>
          <w:szCs w:val="20"/>
          <w:lang w:val="en-US"/>
        </w:rPr>
      </w:pPr>
      <w:r w:rsidRPr="0019275D">
        <w:rPr>
          <w:rFonts w:ascii="Arial" w:hAnsi="Arial" w:cs="Arial"/>
          <w:b/>
          <w:bCs/>
          <w:sz w:val="20"/>
          <w:szCs w:val="20"/>
          <w:lang w:val="en-US"/>
        </w:rPr>
        <w:t>Giardina Group</w:t>
      </w:r>
      <w:r w:rsidRPr="0019275D">
        <w:rPr>
          <w:rFonts w:ascii="Arial" w:hAnsi="Arial" w:cs="Arial"/>
          <w:sz w:val="20"/>
          <w:szCs w:val="20"/>
          <w:lang w:val="en-US"/>
        </w:rPr>
        <w:t xml:space="preserve">, </w:t>
      </w:r>
      <w:r w:rsidR="0019275D" w:rsidRPr="0019275D">
        <w:rPr>
          <w:rFonts w:ascii="Arial" w:hAnsi="Arial" w:cs="Arial"/>
          <w:sz w:val="20"/>
          <w:szCs w:val="20"/>
          <w:lang w:val="en-US"/>
        </w:rPr>
        <w:t xml:space="preserve">one of the best known </w:t>
      </w:r>
      <w:r w:rsidR="0019275D">
        <w:rPr>
          <w:rFonts w:ascii="Arial" w:hAnsi="Arial" w:cs="Arial"/>
          <w:sz w:val="20"/>
          <w:szCs w:val="20"/>
          <w:lang w:val="en-US"/>
        </w:rPr>
        <w:t xml:space="preserve">international </w:t>
      </w:r>
      <w:r w:rsidR="0019275D" w:rsidRPr="0019275D">
        <w:rPr>
          <w:rFonts w:ascii="Arial" w:hAnsi="Arial" w:cs="Arial"/>
          <w:sz w:val="20"/>
          <w:szCs w:val="20"/>
          <w:lang w:val="en-US"/>
        </w:rPr>
        <w:t xml:space="preserve">brands for finishing solutions, has acquired </w:t>
      </w:r>
      <w:r w:rsidR="0019275D" w:rsidRPr="0019275D">
        <w:rPr>
          <w:rFonts w:ascii="Arial" w:hAnsi="Arial" w:cs="Arial"/>
          <w:b/>
          <w:sz w:val="20"/>
          <w:szCs w:val="20"/>
          <w:lang w:val="en-US"/>
        </w:rPr>
        <w:t xml:space="preserve">De Stefani Valerio &amp; C </w:t>
      </w:r>
      <w:proofErr w:type="spellStart"/>
      <w:r w:rsidR="0019275D" w:rsidRPr="0019275D">
        <w:rPr>
          <w:rFonts w:ascii="Arial" w:hAnsi="Arial" w:cs="Arial"/>
          <w:b/>
          <w:sz w:val="20"/>
          <w:szCs w:val="20"/>
          <w:lang w:val="en-US"/>
        </w:rPr>
        <w:t>snc</w:t>
      </w:r>
      <w:proofErr w:type="spellEnd"/>
      <w:r w:rsidR="0019275D" w:rsidRPr="0019275D">
        <w:rPr>
          <w:rFonts w:ascii="Arial" w:hAnsi="Arial" w:cs="Arial"/>
          <w:sz w:val="20"/>
          <w:szCs w:val="20"/>
          <w:lang w:val="en-US"/>
        </w:rPr>
        <w:t xml:space="preserve"> </w:t>
      </w:r>
      <w:r w:rsidR="0019275D">
        <w:rPr>
          <w:rFonts w:ascii="Arial" w:hAnsi="Arial" w:cs="Arial"/>
          <w:sz w:val="20"/>
          <w:szCs w:val="20"/>
          <w:lang w:val="en-US"/>
        </w:rPr>
        <w:t>based in</w:t>
      </w:r>
      <w:r w:rsidR="0019275D" w:rsidRPr="0019275D">
        <w:rPr>
          <w:rFonts w:ascii="Arial" w:hAnsi="Arial" w:cs="Arial"/>
          <w:sz w:val="20"/>
          <w:szCs w:val="20"/>
          <w:lang w:val="en-US"/>
        </w:rPr>
        <w:t xml:space="preserve"> Giussano (</w:t>
      </w:r>
      <w:r w:rsidR="0019275D">
        <w:rPr>
          <w:rFonts w:ascii="Arial" w:hAnsi="Arial" w:cs="Arial"/>
          <w:sz w:val="20"/>
          <w:szCs w:val="20"/>
          <w:lang w:val="en-US"/>
        </w:rPr>
        <w:t>Italy</w:t>
      </w:r>
      <w:r w:rsidR="0019275D" w:rsidRPr="0019275D">
        <w:rPr>
          <w:rFonts w:ascii="Arial" w:hAnsi="Arial" w:cs="Arial"/>
          <w:sz w:val="20"/>
          <w:szCs w:val="20"/>
          <w:lang w:val="en-US"/>
        </w:rPr>
        <w:t xml:space="preserve">), a small but lively </w:t>
      </w:r>
      <w:r w:rsidR="0019275D">
        <w:rPr>
          <w:rFonts w:ascii="Arial" w:hAnsi="Arial" w:cs="Arial"/>
          <w:sz w:val="20"/>
          <w:szCs w:val="20"/>
          <w:lang w:val="en-US"/>
        </w:rPr>
        <w:t xml:space="preserve">manufacturer which has been operating for </w:t>
      </w:r>
      <w:r w:rsidR="0019275D" w:rsidRPr="0019275D">
        <w:rPr>
          <w:rFonts w:ascii="Arial" w:hAnsi="Arial" w:cs="Arial"/>
          <w:sz w:val="20"/>
          <w:szCs w:val="20"/>
          <w:lang w:val="en-US"/>
        </w:rPr>
        <w:t xml:space="preserve">over forty years </w:t>
      </w:r>
      <w:r w:rsidR="0019275D">
        <w:rPr>
          <w:rFonts w:ascii="Arial" w:hAnsi="Arial" w:cs="Arial"/>
          <w:sz w:val="20"/>
          <w:szCs w:val="20"/>
          <w:lang w:val="en-US"/>
        </w:rPr>
        <w:t>all over the world,</w:t>
      </w:r>
      <w:r w:rsidR="0019275D" w:rsidRPr="0019275D">
        <w:rPr>
          <w:rFonts w:ascii="Arial" w:hAnsi="Arial" w:cs="Arial"/>
          <w:sz w:val="20"/>
          <w:szCs w:val="20"/>
          <w:lang w:val="en-US"/>
        </w:rPr>
        <w:t xml:space="preserve"> </w:t>
      </w:r>
      <w:r w:rsidR="0019275D">
        <w:rPr>
          <w:rFonts w:ascii="Arial" w:hAnsi="Arial" w:cs="Arial"/>
          <w:sz w:val="20"/>
          <w:szCs w:val="20"/>
          <w:lang w:val="en-US"/>
        </w:rPr>
        <w:t>thanks</w:t>
      </w:r>
      <w:r w:rsidR="0019275D" w:rsidRPr="0019275D">
        <w:rPr>
          <w:rFonts w:ascii="Arial" w:hAnsi="Arial" w:cs="Arial"/>
          <w:sz w:val="20"/>
          <w:szCs w:val="20"/>
          <w:lang w:val="en-US"/>
        </w:rPr>
        <w:t xml:space="preserve"> to the artisan quality of its sanding solutions.</w:t>
      </w:r>
    </w:p>
    <w:p w14:paraId="20C55D2E" w14:textId="4E94709F" w:rsidR="00902125" w:rsidRPr="0019275D" w:rsidRDefault="00902125" w:rsidP="00902125">
      <w:pPr>
        <w:rPr>
          <w:rFonts w:ascii="Arial" w:hAnsi="Arial" w:cs="Arial"/>
          <w:sz w:val="20"/>
          <w:szCs w:val="20"/>
          <w:lang w:val="en-US"/>
        </w:rPr>
      </w:pPr>
    </w:p>
    <w:p w14:paraId="15909A43" w14:textId="37EE589E" w:rsidR="00902125" w:rsidRPr="00617BC7" w:rsidRDefault="0019275D" w:rsidP="00902125">
      <w:pPr>
        <w:rPr>
          <w:rFonts w:ascii="Arial" w:hAnsi="Arial" w:cs="Arial"/>
          <w:sz w:val="20"/>
          <w:szCs w:val="20"/>
          <w:lang w:val="en-US"/>
        </w:rPr>
      </w:pPr>
      <w:r w:rsidRPr="0019275D">
        <w:rPr>
          <w:rFonts w:ascii="Arial" w:hAnsi="Arial" w:cs="Arial"/>
          <w:sz w:val="20"/>
          <w:szCs w:val="20"/>
          <w:lang w:val="en-US"/>
        </w:rPr>
        <w:t xml:space="preserve">The deal was signed </w:t>
      </w:r>
      <w:r>
        <w:rPr>
          <w:rFonts w:ascii="Arial" w:hAnsi="Arial" w:cs="Arial"/>
          <w:sz w:val="20"/>
          <w:szCs w:val="20"/>
          <w:lang w:val="en-US"/>
        </w:rPr>
        <w:t>right in the days of the global</w:t>
      </w:r>
      <w:r w:rsidRPr="0019275D">
        <w:rPr>
          <w:rFonts w:ascii="Arial" w:hAnsi="Arial" w:cs="Arial"/>
          <w:sz w:val="20"/>
          <w:szCs w:val="20"/>
          <w:lang w:val="en-US"/>
        </w:rPr>
        <w:t xml:space="preserve"> lockdown </w:t>
      </w:r>
      <w:r>
        <w:rPr>
          <w:rFonts w:ascii="Arial" w:hAnsi="Arial" w:cs="Arial"/>
          <w:sz w:val="20"/>
          <w:szCs w:val="20"/>
          <w:lang w:val="en-US"/>
        </w:rPr>
        <w:t xml:space="preserve">due to </w:t>
      </w:r>
      <w:r w:rsidRPr="0019275D">
        <w:rPr>
          <w:rFonts w:ascii="Arial" w:hAnsi="Arial" w:cs="Arial"/>
          <w:sz w:val="20"/>
          <w:szCs w:val="20"/>
          <w:lang w:val="en-US"/>
        </w:rPr>
        <w:t>the "Covid-19" pandemic. "</w:t>
      </w:r>
      <w:r w:rsidRPr="006B401F">
        <w:rPr>
          <w:rFonts w:ascii="Arial" w:hAnsi="Arial" w:cs="Arial"/>
          <w:i/>
          <w:sz w:val="20"/>
          <w:szCs w:val="20"/>
          <w:lang w:val="en-US"/>
        </w:rPr>
        <w:t>We didn't stop and we also carried out this project, which we had been working on for some time</w:t>
      </w:r>
      <w:r w:rsidRPr="0019275D">
        <w:rPr>
          <w:rFonts w:ascii="Arial" w:hAnsi="Arial" w:cs="Arial"/>
          <w:sz w:val="20"/>
          <w:szCs w:val="20"/>
          <w:lang w:val="en-US"/>
        </w:rPr>
        <w:t xml:space="preserve">," commented </w:t>
      </w:r>
      <w:r w:rsidRPr="006B401F">
        <w:rPr>
          <w:rFonts w:ascii="Arial" w:hAnsi="Arial" w:cs="Arial"/>
          <w:b/>
          <w:sz w:val="20"/>
          <w:szCs w:val="20"/>
          <w:lang w:val="en-US"/>
        </w:rPr>
        <w:t>Stefano Mauri</w:t>
      </w:r>
      <w:r w:rsidRPr="0019275D">
        <w:rPr>
          <w:rFonts w:ascii="Arial" w:hAnsi="Arial" w:cs="Arial"/>
          <w:sz w:val="20"/>
          <w:szCs w:val="20"/>
          <w:lang w:val="en-US"/>
        </w:rPr>
        <w:t xml:space="preserve">, owner of the Giardina Group with his brother </w:t>
      </w:r>
      <w:r w:rsidRPr="006B401F">
        <w:rPr>
          <w:rFonts w:ascii="Arial" w:hAnsi="Arial" w:cs="Arial"/>
          <w:b/>
          <w:sz w:val="20"/>
          <w:szCs w:val="20"/>
          <w:lang w:val="en-US"/>
        </w:rPr>
        <w:t>Riccardo</w:t>
      </w:r>
      <w:r w:rsidRPr="0019275D">
        <w:rPr>
          <w:rFonts w:ascii="Arial" w:hAnsi="Arial" w:cs="Arial"/>
          <w:sz w:val="20"/>
          <w:szCs w:val="20"/>
          <w:lang w:val="en-US"/>
        </w:rPr>
        <w:t>. “</w:t>
      </w:r>
      <w:r w:rsidRPr="006B401F">
        <w:rPr>
          <w:rFonts w:ascii="Arial" w:hAnsi="Arial" w:cs="Arial"/>
          <w:i/>
          <w:sz w:val="20"/>
          <w:szCs w:val="20"/>
          <w:lang w:val="en-US"/>
        </w:rPr>
        <w:t xml:space="preserve">We believe that it is in complex times like the one we are experiencing that </w:t>
      </w:r>
      <w:r w:rsidRPr="00617BC7">
        <w:rPr>
          <w:rFonts w:ascii="Arial" w:hAnsi="Arial" w:cs="Arial"/>
          <w:i/>
          <w:sz w:val="20"/>
          <w:szCs w:val="20"/>
          <w:lang w:val="en-US"/>
        </w:rPr>
        <w:t xml:space="preserve">companies must demonstrate that they have a project, a perspective, the strength to look ahead without waiting for interventions from governments and institutions. Never </w:t>
      </w:r>
      <w:r w:rsidR="00105474" w:rsidRPr="00617BC7">
        <w:rPr>
          <w:rFonts w:ascii="Arial" w:hAnsi="Arial" w:cs="Arial"/>
          <w:i/>
          <w:sz w:val="20"/>
          <w:szCs w:val="20"/>
          <w:lang w:val="en-US"/>
        </w:rPr>
        <w:t>more than</w:t>
      </w:r>
      <w:r w:rsidRPr="00617BC7">
        <w:rPr>
          <w:rFonts w:ascii="Arial" w:hAnsi="Arial" w:cs="Arial"/>
          <w:i/>
          <w:sz w:val="20"/>
          <w:szCs w:val="20"/>
          <w:lang w:val="en-US"/>
        </w:rPr>
        <w:t xml:space="preserve"> today is it fundamental to believe in your own strengths and ideas</w:t>
      </w:r>
      <w:r w:rsidRPr="00617BC7">
        <w:rPr>
          <w:rFonts w:ascii="Arial" w:hAnsi="Arial" w:cs="Arial"/>
          <w:sz w:val="20"/>
          <w:szCs w:val="20"/>
          <w:lang w:val="en-US"/>
        </w:rPr>
        <w:t>".</w:t>
      </w:r>
    </w:p>
    <w:p w14:paraId="62194EF6" w14:textId="77777777" w:rsidR="0019275D" w:rsidRPr="00617BC7" w:rsidRDefault="0019275D" w:rsidP="00902125">
      <w:pPr>
        <w:rPr>
          <w:rFonts w:ascii="Arial" w:hAnsi="Arial" w:cs="Arial"/>
          <w:sz w:val="20"/>
          <w:szCs w:val="20"/>
          <w:lang w:val="en-US"/>
        </w:rPr>
      </w:pPr>
    </w:p>
    <w:p w14:paraId="019FD396" w14:textId="1793CE58" w:rsidR="00902125" w:rsidRPr="00617BC7" w:rsidRDefault="006B401F" w:rsidP="00902125">
      <w:pPr>
        <w:rPr>
          <w:rFonts w:ascii="Arial" w:hAnsi="Arial" w:cs="Arial"/>
          <w:sz w:val="20"/>
          <w:szCs w:val="20"/>
          <w:lang w:val="en-US"/>
        </w:rPr>
      </w:pPr>
      <w:r w:rsidRPr="00617BC7">
        <w:rPr>
          <w:rFonts w:ascii="Arial" w:hAnsi="Arial" w:cs="Arial"/>
          <w:sz w:val="20"/>
          <w:szCs w:val="20"/>
          <w:lang w:val="en-US"/>
        </w:rPr>
        <w:t xml:space="preserve">The analysis and evaluation processes that led to the integration between the teams have already been perfected, with a view to defining a complete production, management and commercial synergy. De Stefani will continue to operate at its headquarters in Giussano, with the coordination of </w:t>
      </w:r>
      <w:r w:rsidRPr="00617BC7">
        <w:rPr>
          <w:rFonts w:ascii="Arial" w:hAnsi="Arial" w:cs="Arial"/>
          <w:b/>
          <w:sz w:val="20"/>
          <w:szCs w:val="20"/>
          <w:lang w:val="en-US"/>
        </w:rPr>
        <w:t>Sara and Alessio De Stefani</w:t>
      </w:r>
      <w:r w:rsidRPr="00617BC7">
        <w:rPr>
          <w:rFonts w:ascii="Arial" w:hAnsi="Arial" w:cs="Arial"/>
          <w:sz w:val="20"/>
          <w:szCs w:val="20"/>
          <w:lang w:val="en-US"/>
        </w:rPr>
        <w:t xml:space="preserve"> - sons of the founder Valerio - who will maintain the management of the production unit in coordination with the various leaders of the group activities</w:t>
      </w:r>
      <w:r w:rsidR="00E62D48" w:rsidRPr="00617BC7">
        <w:rPr>
          <w:rFonts w:ascii="Arial" w:hAnsi="Arial" w:cs="Arial"/>
          <w:sz w:val="20"/>
          <w:szCs w:val="20"/>
          <w:lang w:val="en-US"/>
        </w:rPr>
        <w:t>.</w:t>
      </w:r>
    </w:p>
    <w:p w14:paraId="73419B15" w14:textId="77777777" w:rsidR="00902125" w:rsidRPr="00617BC7" w:rsidRDefault="00902125" w:rsidP="00902125">
      <w:pPr>
        <w:rPr>
          <w:rFonts w:ascii="Arial" w:hAnsi="Arial" w:cs="Arial"/>
          <w:sz w:val="20"/>
          <w:szCs w:val="20"/>
          <w:lang w:val="en-US"/>
        </w:rPr>
      </w:pPr>
    </w:p>
    <w:p w14:paraId="1EBEB366" w14:textId="036A0AC4" w:rsidR="00902125" w:rsidRDefault="006B401F" w:rsidP="00902125">
      <w:pPr>
        <w:rPr>
          <w:rFonts w:ascii="Arial" w:hAnsi="Arial" w:cs="Arial"/>
          <w:sz w:val="20"/>
          <w:szCs w:val="20"/>
          <w:lang w:val="en-US"/>
        </w:rPr>
      </w:pPr>
      <w:r w:rsidRPr="00617BC7">
        <w:rPr>
          <w:rFonts w:ascii="Arial" w:hAnsi="Arial" w:cs="Arial"/>
          <w:sz w:val="20"/>
          <w:szCs w:val="20"/>
          <w:lang w:val="en-US"/>
        </w:rPr>
        <w:t>The acquisition of De Stefani opens a new chapter of the "</w:t>
      </w:r>
      <w:r w:rsidRPr="00617BC7">
        <w:rPr>
          <w:rFonts w:ascii="Arial" w:hAnsi="Arial" w:cs="Arial"/>
          <w:b/>
          <w:sz w:val="20"/>
          <w:szCs w:val="20"/>
          <w:lang w:val="en-US"/>
        </w:rPr>
        <w:t>Giardina G</w:t>
      </w:r>
      <w:r w:rsidR="00105474" w:rsidRPr="00617BC7">
        <w:rPr>
          <w:rFonts w:ascii="Arial" w:hAnsi="Arial" w:cs="Arial"/>
          <w:b/>
          <w:sz w:val="20"/>
          <w:szCs w:val="20"/>
          <w:lang w:val="en-US"/>
        </w:rPr>
        <w:t>r</w:t>
      </w:r>
      <w:r w:rsidRPr="00617BC7">
        <w:rPr>
          <w:rFonts w:ascii="Arial" w:hAnsi="Arial" w:cs="Arial"/>
          <w:b/>
          <w:sz w:val="20"/>
          <w:szCs w:val="20"/>
          <w:lang w:val="en-US"/>
        </w:rPr>
        <w:t>oup 2030</w:t>
      </w:r>
      <w:r w:rsidRPr="00617BC7">
        <w:rPr>
          <w:rFonts w:ascii="Arial" w:hAnsi="Arial" w:cs="Arial"/>
          <w:sz w:val="20"/>
          <w:szCs w:val="20"/>
          <w:lang w:val="en-US"/>
        </w:rPr>
        <w:t xml:space="preserve">" project. This industrial plan defines the group's strategies to face the markets with an </w:t>
      </w:r>
      <w:r w:rsidRPr="006B401F">
        <w:rPr>
          <w:rFonts w:ascii="Arial" w:hAnsi="Arial" w:cs="Arial"/>
          <w:sz w:val="20"/>
          <w:szCs w:val="20"/>
          <w:lang w:val="en-US"/>
        </w:rPr>
        <w:t xml:space="preserve">increasingly articulated </w:t>
      </w:r>
      <w:r>
        <w:rPr>
          <w:rFonts w:ascii="Arial" w:hAnsi="Arial" w:cs="Arial"/>
          <w:sz w:val="20"/>
          <w:szCs w:val="20"/>
          <w:lang w:val="en-US"/>
        </w:rPr>
        <w:t>range</w:t>
      </w:r>
      <w:r w:rsidRPr="006B401F">
        <w:rPr>
          <w:rFonts w:ascii="Arial" w:hAnsi="Arial" w:cs="Arial"/>
          <w:sz w:val="20"/>
          <w:szCs w:val="20"/>
          <w:lang w:val="en-US"/>
        </w:rPr>
        <w:t xml:space="preserve"> of solutions, but above all with the skills and knowledge necessary to design and build machines and plants in the many sectors in which the group </w:t>
      </w:r>
      <w:r>
        <w:rPr>
          <w:rFonts w:ascii="Arial" w:hAnsi="Arial" w:cs="Arial"/>
          <w:sz w:val="20"/>
          <w:szCs w:val="20"/>
          <w:lang w:val="en-US"/>
        </w:rPr>
        <w:t>operates</w:t>
      </w:r>
      <w:r w:rsidRPr="006B401F">
        <w:rPr>
          <w:rFonts w:ascii="Arial" w:hAnsi="Arial" w:cs="Arial"/>
          <w:sz w:val="20"/>
          <w:szCs w:val="20"/>
          <w:lang w:val="en-US"/>
        </w:rPr>
        <w:t>, from wood to glass, from plastic to automotive, from composites to aerospace.</w:t>
      </w:r>
    </w:p>
    <w:p w14:paraId="58623C9B" w14:textId="77777777" w:rsidR="006B401F" w:rsidRPr="006B401F" w:rsidRDefault="006B401F" w:rsidP="006B401F">
      <w:pPr>
        <w:tabs>
          <w:tab w:val="left" w:pos="284"/>
          <w:tab w:val="left" w:pos="4253"/>
          <w:tab w:val="left" w:pos="4962"/>
        </w:tabs>
        <w:ind w:right="851"/>
        <w:rPr>
          <w:rFonts w:ascii="Arial" w:hAnsi="Arial" w:cs="Arial"/>
          <w:sz w:val="20"/>
          <w:szCs w:val="20"/>
          <w:lang w:val="en-US"/>
        </w:rPr>
      </w:pPr>
    </w:p>
    <w:p w14:paraId="619F7708" w14:textId="381863FD" w:rsidR="00C6672B" w:rsidRPr="006B401F" w:rsidRDefault="006B401F" w:rsidP="006B401F">
      <w:pPr>
        <w:tabs>
          <w:tab w:val="left" w:pos="284"/>
          <w:tab w:val="left" w:pos="4253"/>
          <w:tab w:val="left" w:pos="4962"/>
        </w:tabs>
        <w:ind w:right="851"/>
        <w:rPr>
          <w:rFonts w:ascii="Arial" w:hAnsi="Arial" w:cs="Arial"/>
          <w:sz w:val="20"/>
          <w:szCs w:val="20"/>
          <w:lang w:val="en-US"/>
        </w:rPr>
      </w:pPr>
      <w:r w:rsidRPr="006B401F">
        <w:rPr>
          <w:rFonts w:ascii="Arial" w:hAnsi="Arial" w:cs="Arial"/>
          <w:sz w:val="20"/>
          <w:szCs w:val="20"/>
          <w:lang w:val="en-US"/>
        </w:rPr>
        <w:t>A new, important stage in the finishing specialist's journey, which add</w:t>
      </w:r>
      <w:r>
        <w:rPr>
          <w:rFonts w:ascii="Arial" w:hAnsi="Arial" w:cs="Arial"/>
          <w:sz w:val="20"/>
          <w:szCs w:val="20"/>
          <w:lang w:val="en-US"/>
        </w:rPr>
        <w:t>s up</w:t>
      </w:r>
      <w:r w:rsidRPr="006B401F">
        <w:rPr>
          <w:rFonts w:ascii="Arial" w:hAnsi="Arial" w:cs="Arial"/>
          <w:sz w:val="20"/>
          <w:szCs w:val="20"/>
          <w:lang w:val="en-US"/>
        </w:rPr>
        <w:t xml:space="preserve"> to the recent inauguration of the "</w:t>
      </w:r>
      <w:r w:rsidRPr="006B401F">
        <w:rPr>
          <w:rFonts w:ascii="Arial" w:hAnsi="Arial" w:cs="Arial"/>
          <w:b/>
          <w:sz w:val="20"/>
          <w:szCs w:val="20"/>
          <w:lang w:val="en-US"/>
        </w:rPr>
        <w:t>Giampiero Mauri Innovation Center</w:t>
      </w:r>
      <w:r w:rsidRPr="006B401F">
        <w:rPr>
          <w:rFonts w:ascii="Arial" w:hAnsi="Arial" w:cs="Arial"/>
          <w:sz w:val="20"/>
          <w:szCs w:val="20"/>
          <w:lang w:val="en-US"/>
        </w:rPr>
        <w:t>" and which takes place exactly ten years after the acquisition of Giardina Finishing by Mauri Macchine, the founding moment of what Giardina Group is today.</w:t>
      </w:r>
    </w:p>
    <w:p w14:paraId="6953650E" w14:textId="3F58C9FD" w:rsidR="007567D1" w:rsidRPr="006B401F" w:rsidRDefault="007567D1" w:rsidP="00BA09AB">
      <w:pPr>
        <w:tabs>
          <w:tab w:val="left" w:pos="284"/>
          <w:tab w:val="left" w:pos="4253"/>
          <w:tab w:val="left" w:pos="4962"/>
        </w:tabs>
        <w:ind w:right="851"/>
        <w:rPr>
          <w:rFonts w:ascii="Arial" w:hAnsi="Arial" w:cs="Arial"/>
          <w:sz w:val="20"/>
          <w:szCs w:val="20"/>
          <w:lang w:val="en-US"/>
        </w:rPr>
      </w:pPr>
    </w:p>
    <w:p w14:paraId="4C49CB12" w14:textId="46005B6A" w:rsidR="007567D1" w:rsidRPr="006B401F" w:rsidRDefault="007567D1" w:rsidP="00BA09AB">
      <w:pPr>
        <w:tabs>
          <w:tab w:val="left" w:pos="284"/>
          <w:tab w:val="left" w:pos="4253"/>
          <w:tab w:val="left" w:pos="4962"/>
        </w:tabs>
        <w:ind w:right="851"/>
        <w:rPr>
          <w:rFonts w:ascii="Arial" w:hAnsi="Arial" w:cs="Arial"/>
          <w:sz w:val="20"/>
          <w:szCs w:val="20"/>
          <w:lang w:val="en-US"/>
        </w:rPr>
      </w:pPr>
    </w:p>
    <w:p w14:paraId="16BFBE3D" w14:textId="77777777" w:rsidR="007567D1" w:rsidRPr="006B401F" w:rsidRDefault="007567D1" w:rsidP="00BA09AB">
      <w:pPr>
        <w:tabs>
          <w:tab w:val="left" w:pos="284"/>
          <w:tab w:val="left" w:pos="4253"/>
          <w:tab w:val="left" w:pos="4962"/>
        </w:tabs>
        <w:ind w:right="851"/>
        <w:rPr>
          <w:rFonts w:ascii="Arial" w:hAnsi="Arial" w:cs="Arial"/>
          <w:sz w:val="20"/>
          <w:szCs w:val="20"/>
          <w:lang w:val="en-US"/>
        </w:rPr>
      </w:pPr>
    </w:p>
    <w:p w14:paraId="00AEE24A" w14:textId="502BE615" w:rsidR="00367009" w:rsidRPr="006B401F" w:rsidRDefault="00367009" w:rsidP="00BA09AB">
      <w:pPr>
        <w:tabs>
          <w:tab w:val="left" w:pos="284"/>
          <w:tab w:val="left" w:pos="4253"/>
          <w:tab w:val="left" w:pos="4962"/>
        </w:tabs>
        <w:ind w:right="851"/>
        <w:rPr>
          <w:rFonts w:ascii="Arial" w:hAnsi="Arial" w:cs="Arial"/>
          <w:noProof/>
          <w:color w:val="000000"/>
          <w:sz w:val="20"/>
          <w:szCs w:val="20"/>
          <w:lang w:val="en-US"/>
        </w:rPr>
      </w:pPr>
    </w:p>
    <w:p w14:paraId="17136492" w14:textId="6B988337" w:rsidR="00367009" w:rsidRPr="00BE20B6" w:rsidRDefault="006B401F" w:rsidP="00BA09AB">
      <w:pPr>
        <w:tabs>
          <w:tab w:val="left" w:pos="284"/>
        </w:tabs>
        <w:adjustRightInd w:val="0"/>
        <w:snapToGrid w:val="0"/>
        <w:ind w:right="851"/>
        <w:rPr>
          <w:rFonts w:ascii="Arial" w:hAnsi="Arial" w:cs="Arial"/>
          <w:i/>
          <w:sz w:val="18"/>
          <w:szCs w:val="18"/>
        </w:rPr>
      </w:pPr>
      <w:r w:rsidRPr="00617BC7">
        <w:rPr>
          <w:rFonts w:ascii="Arial" w:hAnsi="Arial" w:cs="Arial"/>
          <w:noProof/>
          <w:color w:val="000000"/>
          <w:sz w:val="20"/>
          <w:szCs w:val="20"/>
        </w:rPr>
        <w:t>For more information</w:t>
      </w:r>
    </w:p>
    <w:p w14:paraId="5E05E00C" w14:textId="77777777" w:rsidR="00367009" w:rsidRDefault="00367009" w:rsidP="00BA09AB">
      <w:pPr>
        <w:tabs>
          <w:tab w:val="left" w:pos="284"/>
        </w:tabs>
        <w:adjustRightInd w:val="0"/>
        <w:snapToGrid w:val="0"/>
        <w:ind w:right="851"/>
        <w:rPr>
          <w:rFonts w:ascii="Arial" w:hAnsi="Arial" w:cs="Arial"/>
          <w:b/>
          <w:sz w:val="18"/>
          <w:szCs w:val="18"/>
        </w:rPr>
      </w:pPr>
      <w:r w:rsidRPr="00BE20B6">
        <w:rPr>
          <w:rFonts w:ascii="Arial" w:hAnsi="Arial" w:cs="Arial"/>
          <w:b/>
          <w:sz w:val="18"/>
          <w:szCs w:val="18"/>
        </w:rPr>
        <w:t>Luca Rossetti</w:t>
      </w:r>
    </w:p>
    <w:p w14:paraId="2271103E" w14:textId="77777777" w:rsidR="00367009" w:rsidRPr="00185F3A" w:rsidRDefault="00367009" w:rsidP="00BA09AB">
      <w:pPr>
        <w:tabs>
          <w:tab w:val="left" w:pos="284"/>
        </w:tabs>
        <w:adjustRightInd w:val="0"/>
        <w:snapToGrid w:val="0"/>
        <w:ind w:right="851"/>
        <w:rPr>
          <w:rFonts w:ascii="Arial" w:hAnsi="Arial" w:cs="Arial"/>
          <w:i/>
          <w:iCs/>
          <w:sz w:val="18"/>
          <w:szCs w:val="18"/>
        </w:rPr>
      </w:pPr>
      <w:r w:rsidRPr="00185F3A">
        <w:rPr>
          <w:rFonts w:ascii="Arial" w:hAnsi="Arial" w:cs="Arial"/>
          <w:i/>
          <w:iCs/>
          <w:sz w:val="18"/>
          <w:szCs w:val="18"/>
        </w:rPr>
        <w:t>phone +39 329 2197752</w:t>
      </w:r>
    </w:p>
    <w:p w14:paraId="6688D2DE" w14:textId="77777777" w:rsidR="00367009" w:rsidRPr="007567D1" w:rsidRDefault="00B12C2D" w:rsidP="00BA09AB">
      <w:pPr>
        <w:tabs>
          <w:tab w:val="left" w:pos="284"/>
        </w:tabs>
        <w:adjustRightInd w:val="0"/>
        <w:snapToGrid w:val="0"/>
        <w:ind w:right="851"/>
        <w:rPr>
          <w:rStyle w:val="Collegamentoipertestuale"/>
          <w:rFonts w:ascii="Arial" w:hAnsi="Arial" w:cs="Arial"/>
          <w:color w:val="000000" w:themeColor="text1"/>
          <w:sz w:val="18"/>
          <w:szCs w:val="18"/>
          <w:u w:val="none"/>
        </w:rPr>
      </w:pPr>
      <w:hyperlink r:id="rId7" w:history="1">
        <w:r w:rsidR="00367009" w:rsidRPr="007567D1">
          <w:rPr>
            <w:rStyle w:val="Collegamentoipertestuale"/>
            <w:rFonts w:ascii="Arial" w:hAnsi="Arial" w:cs="Arial"/>
            <w:color w:val="000000" w:themeColor="text1"/>
            <w:sz w:val="18"/>
            <w:szCs w:val="18"/>
            <w:u w:val="none"/>
          </w:rPr>
          <w:t>luca.rossetti@ldr-c.com</w:t>
        </w:r>
      </w:hyperlink>
    </w:p>
    <w:p w14:paraId="2A0E7F44" w14:textId="77777777" w:rsidR="00367009" w:rsidRPr="007567D1" w:rsidRDefault="00367009" w:rsidP="00BA09AB">
      <w:pPr>
        <w:tabs>
          <w:tab w:val="left" w:pos="284"/>
        </w:tabs>
        <w:adjustRightInd w:val="0"/>
        <w:snapToGrid w:val="0"/>
        <w:ind w:right="851"/>
        <w:rPr>
          <w:rStyle w:val="Collegamentoipertestuale"/>
          <w:rFonts w:ascii="Arial" w:hAnsi="Arial" w:cs="Arial"/>
          <w:color w:val="000000" w:themeColor="text1"/>
          <w:sz w:val="18"/>
          <w:szCs w:val="18"/>
          <w:u w:val="none"/>
        </w:rPr>
      </w:pPr>
    </w:p>
    <w:p w14:paraId="09352DC5" w14:textId="77777777" w:rsidR="00367009" w:rsidRPr="007567D1" w:rsidRDefault="00367009" w:rsidP="00BA09AB">
      <w:pPr>
        <w:tabs>
          <w:tab w:val="left" w:pos="284"/>
          <w:tab w:val="left" w:pos="4253"/>
          <w:tab w:val="left" w:pos="4962"/>
        </w:tabs>
        <w:adjustRightInd w:val="0"/>
        <w:snapToGrid w:val="0"/>
        <w:ind w:right="851"/>
        <w:rPr>
          <w:rFonts w:ascii="Arial" w:hAnsi="Arial" w:cs="Arial"/>
          <w:color w:val="A6A6A6" w:themeColor="background1" w:themeShade="A6"/>
          <w:sz w:val="18"/>
          <w:szCs w:val="18"/>
        </w:rPr>
      </w:pPr>
      <w:r w:rsidRPr="007567D1">
        <w:rPr>
          <w:rFonts w:ascii="Arial" w:hAnsi="Arial" w:cs="Arial"/>
          <w:b/>
          <w:color w:val="A6A6A6" w:themeColor="background1" w:themeShade="A6"/>
          <w:sz w:val="18"/>
          <w:szCs w:val="18"/>
        </w:rPr>
        <w:t xml:space="preserve">GIARDINA GROUP     </w:t>
      </w:r>
      <w:r w:rsidRPr="007567D1">
        <w:rPr>
          <w:rFonts w:ascii="Arial" w:hAnsi="Arial" w:cs="Arial"/>
          <w:color w:val="A6A6A6" w:themeColor="background1" w:themeShade="A6"/>
          <w:sz w:val="18"/>
          <w:szCs w:val="18"/>
        </w:rPr>
        <w:t>Via Necchi, 63 - I-22060 Figino Serenza (Como)</w:t>
      </w:r>
      <w:r w:rsidRPr="007567D1">
        <w:rPr>
          <w:rFonts w:ascii="Arial" w:hAnsi="Arial" w:cs="Arial"/>
          <w:color w:val="A6A6A6" w:themeColor="background1" w:themeShade="A6"/>
          <w:sz w:val="18"/>
          <w:szCs w:val="18"/>
        </w:rPr>
        <w:tab/>
      </w:r>
    </w:p>
    <w:p w14:paraId="295EC4E9" w14:textId="77777777" w:rsidR="007567D1" w:rsidRPr="007567D1" w:rsidRDefault="00367009" w:rsidP="00BA09AB">
      <w:pPr>
        <w:tabs>
          <w:tab w:val="left" w:pos="284"/>
          <w:tab w:val="left" w:pos="4253"/>
          <w:tab w:val="left" w:pos="4962"/>
        </w:tabs>
        <w:adjustRightInd w:val="0"/>
        <w:snapToGrid w:val="0"/>
        <w:ind w:right="851"/>
        <w:rPr>
          <w:rFonts w:ascii="Arial" w:hAnsi="Arial" w:cs="Arial"/>
          <w:color w:val="A6A6A6" w:themeColor="background1" w:themeShade="A6"/>
          <w:sz w:val="18"/>
          <w:szCs w:val="18"/>
          <w:lang w:val="en-US"/>
        </w:rPr>
      </w:pPr>
      <w:r w:rsidRPr="007567D1">
        <w:rPr>
          <w:rFonts w:ascii="Arial" w:hAnsi="Arial" w:cs="Arial"/>
          <w:color w:val="A6A6A6" w:themeColor="background1" w:themeShade="A6"/>
          <w:sz w:val="18"/>
          <w:szCs w:val="18"/>
          <w:lang w:val="en-US"/>
        </w:rPr>
        <w:t>phone +39 031 7830801 - fax +39 031 781650</w:t>
      </w:r>
    </w:p>
    <w:p w14:paraId="58299EC7" w14:textId="2D962892" w:rsidR="00367009" w:rsidRPr="007567D1" w:rsidRDefault="00B12C2D" w:rsidP="00BA09AB">
      <w:pPr>
        <w:tabs>
          <w:tab w:val="left" w:pos="284"/>
          <w:tab w:val="left" w:pos="4253"/>
          <w:tab w:val="left" w:pos="4962"/>
        </w:tabs>
        <w:adjustRightInd w:val="0"/>
        <w:snapToGrid w:val="0"/>
        <w:ind w:right="851"/>
        <w:rPr>
          <w:rFonts w:ascii="Arial" w:hAnsi="Arial" w:cs="Arial"/>
          <w:color w:val="A6A6A6" w:themeColor="background1" w:themeShade="A6"/>
          <w:sz w:val="18"/>
          <w:szCs w:val="18"/>
          <w:lang w:val="en-US"/>
        </w:rPr>
      </w:pPr>
      <w:hyperlink r:id="rId8" w:history="1">
        <w:r w:rsidR="007567D1" w:rsidRPr="007567D1">
          <w:rPr>
            <w:rStyle w:val="Collegamentoipertestuale"/>
            <w:rFonts w:ascii="Arial" w:hAnsi="Arial" w:cs="Arial"/>
            <w:color w:val="A6A6A6" w:themeColor="background1" w:themeShade="A6"/>
            <w:sz w:val="18"/>
            <w:szCs w:val="18"/>
            <w:u w:val="none"/>
            <w:lang w:val="en-US"/>
          </w:rPr>
          <w:t>info@giardinagroup.com</w:t>
        </w:r>
      </w:hyperlink>
      <w:r w:rsidR="007567D1" w:rsidRPr="007567D1">
        <w:rPr>
          <w:rFonts w:ascii="Arial" w:hAnsi="Arial" w:cs="Arial"/>
          <w:color w:val="A6A6A6" w:themeColor="background1" w:themeShade="A6"/>
          <w:sz w:val="18"/>
          <w:szCs w:val="18"/>
          <w:lang w:val="en-US"/>
        </w:rPr>
        <w:t xml:space="preserve"> - </w:t>
      </w:r>
      <w:r w:rsidR="007567D1" w:rsidRPr="007567D1">
        <w:rPr>
          <w:rFonts w:ascii="Arial" w:hAnsi="Arial" w:cs="Arial"/>
          <w:noProof/>
          <w:color w:val="A6A6A6" w:themeColor="background1" w:themeShade="A6"/>
          <w:sz w:val="18"/>
          <w:szCs w:val="18"/>
          <w:lang w:val="en-US"/>
        </w:rPr>
        <w:t>info@giardiangroup.com</w:t>
      </w:r>
    </w:p>
    <w:p w14:paraId="06D79247" w14:textId="77777777" w:rsidR="00367009" w:rsidRPr="00AE69C8" w:rsidRDefault="00367009" w:rsidP="00BA09AB">
      <w:pPr>
        <w:tabs>
          <w:tab w:val="left" w:pos="284"/>
          <w:tab w:val="left" w:pos="4253"/>
          <w:tab w:val="left" w:pos="4962"/>
        </w:tabs>
        <w:ind w:right="851"/>
        <w:rPr>
          <w:rFonts w:ascii="Arial" w:hAnsi="Arial" w:cs="Arial"/>
          <w:noProof/>
          <w:color w:val="000000"/>
          <w:sz w:val="20"/>
          <w:szCs w:val="20"/>
          <w:lang w:val="en-US"/>
        </w:rPr>
      </w:pPr>
    </w:p>
    <w:p w14:paraId="1DC86103" w14:textId="3423A97D" w:rsidR="00640AD8" w:rsidRPr="00C31300" w:rsidRDefault="00640AD8" w:rsidP="0075474D">
      <w:pPr>
        <w:tabs>
          <w:tab w:val="left" w:pos="284"/>
          <w:tab w:val="left" w:pos="4253"/>
          <w:tab w:val="left" w:pos="4962"/>
        </w:tabs>
        <w:rPr>
          <w:rFonts w:ascii="Arial" w:hAnsi="Arial" w:cs="Arial"/>
          <w:noProof/>
          <w:color w:val="000000"/>
          <w:sz w:val="20"/>
          <w:szCs w:val="20"/>
          <w:lang w:val="en-US"/>
        </w:rPr>
      </w:pPr>
    </w:p>
    <w:sectPr w:rsidR="00640AD8" w:rsidRPr="00C31300" w:rsidSect="007567D1">
      <w:headerReference w:type="default" r:id="rId9"/>
      <w:pgSz w:w="11900" w:h="16840"/>
      <w:pgMar w:top="1850" w:right="2686" w:bottom="287" w:left="1276" w:header="107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D2BFAC" w14:textId="77777777" w:rsidR="00B12C2D" w:rsidRDefault="00B12C2D" w:rsidP="001F7672">
      <w:r>
        <w:separator/>
      </w:r>
    </w:p>
  </w:endnote>
  <w:endnote w:type="continuationSeparator" w:id="0">
    <w:p w14:paraId="749E4A69" w14:textId="77777777" w:rsidR="00B12C2D" w:rsidRDefault="00B12C2D" w:rsidP="001F7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auto"/>
    <w:pitch w:val="variable"/>
    <w:sig w:usb0="A1002AE7" w:usb1="C0000063" w:usb2="00000038" w:usb3="00000000" w:csb0="000000B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377180" w14:textId="77777777" w:rsidR="00B12C2D" w:rsidRDefault="00B12C2D" w:rsidP="001F7672">
      <w:r>
        <w:separator/>
      </w:r>
    </w:p>
  </w:footnote>
  <w:footnote w:type="continuationSeparator" w:id="0">
    <w:p w14:paraId="5B73933A" w14:textId="77777777" w:rsidR="00B12C2D" w:rsidRDefault="00B12C2D" w:rsidP="001F7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C11C8B" w14:textId="11C59C1D" w:rsidR="0026364F" w:rsidRDefault="00326583" w:rsidP="002961DD">
    <w:pPr>
      <w:pStyle w:val="Intestazione"/>
    </w:pPr>
    <w:r>
      <w:rPr>
        <w:noProof/>
      </w:rPr>
      <w:drawing>
        <wp:inline distT="0" distB="0" distL="0" distR="0" wp14:anchorId="52745858" wp14:editId="133243FA">
          <wp:extent cx="2740660" cy="799939"/>
          <wp:effectExtent l="0" t="0" r="2540" b="0"/>
          <wp:docPr id="2" name="Immagine 1" descr="MacBook Pro HD:Users:lucarossetti:Desktop:GiardinaGroup logo PRESS OFFICE lo-r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Book Pro HD:Users:lucarossetti:Desktop:GiardinaGroup logo PRESS OFFICE lo-re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0660" cy="799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F545D"/>
    <w:multiLevelType w:val="hybridMultilevel"/>
    <w:tmpl w:val="86E6A8BC"/>
    <w:lvl w:ilvl="0" w:tplc="B31E2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2E48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CAC2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E88A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7C25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AC62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80D2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B413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244F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FB1209"/>
    <w:multiLevelType w:val="hybridMultilevel"/>
    <w:tmpl w:val="49B88460"/>
    <w:lvl w:ilvl="0" w:tplc="E5AA27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9815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1ACD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3489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5234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3E8A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48F5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A222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902C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E95042"/>
    <w:multiLevelType w:val="hybridMultilevel"/>
    <w:tmpl w:val="87962F3A"/>
    <w:lvl w:ilvl="0" w:tplc="0EA64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400C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EC11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686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FE50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42B2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307D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16D2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26D2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8A6E03"/>
    <w:multiLevelType w:val="hybridMultilevel"/>
    <w:tmpl w:val="84D68508"/>
    <w:lvl w:ilvl="0" w:tplc="00D8D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8261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F6A4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BC47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B215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4C52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5ACC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4A71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EAD4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2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672"/>
    <w:rsid w:val="00032DB6"/>
    <w:rsid w:val="00035CA6"/>
    <w:rsid w:val="000375C5"/>
    <w:rsid w:val="000532E6"/>
    <w:rsid w:val="000801BA"/>
    <w:rsid w:val="000A5C55"/>
    <w:rsid w:val="000C2FAE"/>
    <w:rsid w:val="000C7C18"/>
    <w:rsid w:val="000D767E"/>
    <w:rsid w:val="000E41AB"/>
    <w:rsid w:val="000F7CC5"/>
    <w:rsid w:val="00105474"/>
    <w:rsid w:val="00107DD1"/>
    <w:rsid w:val="001121F7"/>
    <w:rsid w:val="00113539"/>
    <w:rsid w:val="00114B79"/>
    <w:rsid w:val="00136010"/>
    <w:rsid w:val="00170486"/>
    <w:rsid w:val="00175610"/>
    <w:rsid w:val="00185F3A"/>
    <w:rsid w:val="0019275D"/>
    <w:rsid w:val="001A4CFE"/>
    <w:rsid w:val="001B6666"/>
    <w:rsid w:val="001C1D6A"/>
    <w:rsid w:val="001F46F6"/>
    <w:rsid w:val="001F7672"/>
    <w:rsid w:val="00205325"/>
    <w:rsid w:val="002211F1"/>
    <w:rsid w:val="00226C50"/>
    <w:rsid w:val="002371CD"/>
    <w:rsid w:val="0026364F"/>
    <w:rsid w:val="0027554C"/>
    <w:rsid w:val="002757B3"/>
    <w:rsid w:val="002961DD"/>
    <w:rsid w:val="002A160E"/>
    <w:rsid w:val="002A2E88"/>
    <w:rsid w:val="002A63AE"/>
    <w:rsid w:val="002B3A8D"/>
    <w:rsid w:val="002C0C2A"/>
    <w:rsid w:val="002E2326"/>
    <w:rsid w:val="002F2AB3"/>
    <w:rsid w:val="002F741C"/>
    <w:rsid w:val="00326583"/>
    <w:rsid w:val="0033571A"/>
    <w:rsid w:val="00341F0E"/>
    <w:rsid w:val="003463B9"/>
    <w:rsid w:val="003541CB"/>
    <w:rsid w:val="003559A8"/>
    <w:rsid w:val="00356797"/>
    <w:rsid w:val="00367009"/>
    <w:rsid w:val="003A7B59"/>
    <w:rsid w:val="003B336E"/>
    <w:rsid w:val="003D5D11"/>
    <w:rsid w:val="003F5BD6"/>
    <w:rsid w:val="003F7CD7"/>
    <w:rsid w:val="004127C4"/>
    <w:rsid w:val="00420355"/>
    <w:rsid w:val="004267BF"/>
    <w:rsid w:val="00426E2A"/>
    <w:rsid w:val="004424B0"/>
    <w:rsid w:val="0044297A"/>
    <w:rsid w:val="0045239E"/>
    <w:rsid w:val="00457154"/>
    <w:rsid w:val="004703DE"/>
    <w:rsid w:val="004A2D83"/>
    <w:rsid w:val="004C0A61"/>
    <w:rsid w:val="004C5861"/>
    <w:rsid w:val="004E63BE"/>
    <w:rsid w:val="004F02BA"/>
    <w:rsid w:val="004F3202"/>
    <w:rsid w:val="004F427D"/>
    <w:rsid w:val="004F5923"/>
    <w:rsid w:val="00502DE4"/>
    <w:rsid w:val="005328D4"/>
    <w:rsid w:val="00534EA3"/>
    <w:rsid w:val="00552D9D"/>
    <w:rsid w:val="00555F8A"/>
    <w:rsid w:val="00593D14"/>
    <w:rsid w:val="005948E1"/>
    <w:rsid w:val="005C150A"/>
    <w:rsid w:val="005E3873"/>
    <w:rsid w:val="005E3FB2"/>
    <w:rsid w:val="006000A4"/>
    <w:rsid w:val="0060294C"/>
    <w:rsid w:val="00606921"/>
    <w:rsid w:val="00607E57"/>
    <w:rsid w:val="00617BC7"/>
    <w:rsid w:val="00620F3C"/>
    <w:rsid w:val="006248E1"/>
    <w:rsid w:val="00625FA5"/>
    <w:rsid w:val="00640AD8"/>
    <w:rsid w:val="00641E3C"/>
    <w:rsid w:val="00652413"/>
    <w:rsid w:val="00681134"/>
    <w:rsid w:val="006816D0"/>
    <w:rsid w:val="00691A8F"/>
    <w:rsid w:val="0069325C"/>
    <w:rsid w:val="006B401F"/>
    <w:rsid w:val="006C5DA6"/>
    <w:rsid w:val="006E59B6"/>
    <w:rsid w:val="006E6708"/>
    <w:rsid w:val="006E735C"/>
    <w:rsid w:val="006F2598"/>
    <w:rsid w:val="006F5CCC"/>
    <w:rsid w:val="00710BAA"/>
    <w:rsid w:val="007114EA"/>
    <w:rsid w:val="00731E45"/>
    <w:rsid w:val="0075474D"/>
    <w:rsid w:val="007567D1"/>
    <w:rsid w:val="007766EB"/>
    <w:rsid w:val="007B1C64"/>
    <w:rsid w:val="007B1F76"/>
    <w:rsid w:val="007B7F97"/>
    <w:rsid w:val="007C2998"/>
    <w:rsid w:val="007D4501"/>
    <w:rsid w:val="007E2602"/>
    <w:rsid w:val="00825EAE"/>
    <w:rsid w:val="008340E2"/>
    <w:rsid w:val="008578CD"/>
    <w:rsid w:val="00861455"/>
    <w:rsid w:val="00861C08"/>
    <w:rsid w:val="00872B5B"/>
    <w:rsid w:val="00874508"/>
    <w:rsid w:val="00875141"/>
    <w:rsid w:val="008A0E1F"/>
    <w:rsid w:val="008B6A2B"/>
    <w:rsid w:val="008C5B9B"/>
    <w:rsid w:val="008C7926"/>
    <w:rsid w:val="008E30CC"/>
    <w:rsid w:val="00902125"/>
    <w:rsid w:val="009323C0"/>
    <w:rsid w:val="00946939"/>
    <w:rsid w:val="00975742"/>
    <w:rsid w:val="009775D7"/>
    <w:rsid w:val="009908FE"/>
    <w:rsid w:val="00990CE7"/>
    <w:rsid w:val="009A3414"/>
    <w:rsid w:val="009A436E"/>
    <w:rsid w:val="009A66C0"/>
    <w:rsid w:val="009A73BC"/>
    <w:rsid w:val="009A7FF0"/>
    <w:rsid w:val="009B0D3E"/>
    <w:rsid w:val="009C56C6"/>
    <w:rsid w:val="009D152E"/>
    <w:rsid w:val="009D6028"/>
    <w:rsid w:val="009F6622"/>
    <w:rsid w:val="00A264BB"/>
    <w:rsid w:val="00A33FAF"/>
    <w:rsid w:val="00A37661"/>
    <w:rsid w:val="00A43AD0"/>
    <w:rsid w:val="00A92280"/>
    <w:rsid w:val="00A9332C"/>
    <w:rsid w:val="00A95F1A"/>
    <w:rsid w:val="00AB7F13"/>
    <w:rsid w:val="00AC18B4"/>
    <w:rsid w:val="00AC7188"/>
    <w:rsid w:val="00AC796B"/>
    <w:rsid w:val="00AE592C"/>
    <w:rsid w:val="00B12C2D"/>
    <w:rsid w:val="00B33CD1"/>
    <w:rsid w:val="00B37D27"/>
    <w:rsid w:val="00B461E8"/>
    <w:rsid w:val="00B778BC"/>
    <w:rsid w:val="00B966BD"/>
    <w:rsid w:val="00BA09AB"/>
    <w:rsid w:val="00BA474E"/>
    <w:rsid w:val="00BB32D5"/>
    <w:rsid w:val="00BB3FDC"/>
    <w:rsid w:val="00BC73B4"/>
    <w:rsid w:val="00C10031"/>
    <w:rsid w:val="00C13352"/>
    <w:rsid w:val="00C14634"/>
    <w:rsid w:val="00C21546"/>
    <w:rsid w:val="00C30E0C"/>
    <w:rsid w:val="00C31300"/>
    <w:rsid w:val="00C341D5"/>
    <w:rsid w:val="00C35B09"/>
    <w:rsid w:val="00C40084"/>
    <w:rsid w:val="00C41924"/>
    <w:rsid w:val="00C6672B"/>
    <w:rsid w:val="00C668BE"/>
    <w:rsid w:val="00C832EC"/>
    <w:rsid w:val="00C92A9C"/>
    <w:rsid w:val="00C92D1C"/>
    <w:rsid w:val="00CA1181"/>
    <w:rsid w:val="00CE67F4"/>
    <w:rsid w:val="00CF0093"/>
    <w:rsid w:val="00CF05E7"/>
    <w:rsid w:val="00CF2FED"/>
    <w:rsid w:val="00D16B9C"/>
    <w:rsid w:val="00D1704F"/>
    <w:rsid w:val="00D35685"/>
    <w:rsid w:val="00D35CAE"/>
    <w:rsid w:val="00D44E88"/>
    <w:rsid w:val="00D47D02"/>
    <w:rsid w:val="00D5752F"/>
    <w:rsid w:val="00D709E9"/>
    <w:rsid w:val="00D95070"/>
    <w:rsid w:val="00DC6AAB"/>
    <w:rsid w:val="00DC6ADA"/>
    <w:rsid w:val="00DD6B99"/>
    <w:rsid w:val="00DE0F29"/>
    <w:rsid w:val="00DF1A51"/>
    <w:rsid w:val="00E05CCE"/>
    <w:rsid w:val="00E12305"/>
    <w:rsid w:val="00E12F07"/>
    <w:rsid w:val="00E343DD"/>
    <w:rsid w:val="00E421C1"/>
    <w:rsid w:val="00E54F21"/>
    <w:rsid w:val="00E56025"/>
    <w:rsid w:val="00E62D48"/>
    <w:rsid w:val="00E726C6"/>
    <w:rsid w:val="00E746C4"/>
    <w:rsid w:val="00E77D53"/>
    <w:rsid w:val="00E82FBD"/>
    <w:rsid w:val="00E90A73"/>
    <w:rsid w:val="00EA4C23"/>
    <w:rsid w:val="00ED0BCA"/>
    <w:rsid w:val="00ED1132"/>
    <w:rsid w:val="00F00990"/>
    <w:rsid w:val="00F03408"/>
    <w:rsid w:val="00F1359E"/>
    <w:rsid w:val="00F406AD"/>
    <w:rsid w:val="00F41CD3"/>
    <w:rsid w:val="00F43FAF"/>
    <w:rsid w:val="00F94112"/>
    <w:rsid w:val="00F971EC"/>
    <w:rsid w:val="00FA688E"/>
    <w:rsid w:val="00FB34B1"/>
    <w:rsid w:val="00FB3939"/>
    <w:rsid w:val="00FD75BD"/>
    <w:rsid w:val="00FF6CC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761620"/>
  <w15:docId w15:val="{9D38272B-01FB-EA43-8417-1A7940BD7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7672"/>
  </w:style>
  <w:style w:type="paragraph" w:styleId="Pidipagina">
    <w:name w:val="footer"/>
    <w:basedOn w:val="Normale"/>
    <w:link w:val="PidipaginaCarattere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767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767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7672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CA1181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681134"/>
    <w:rPr>
      <w:rFonts w:ascii="Consolas" w:eastAsiaTheme="minorHAnsi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81134"/>
    <w:rPr>
      <w:rFonts w:ascii="Consolas" w:eastAsiaTheme="minorHAnsi" w:hAnsi="Consolas"/>
      <w:sz w:val="21"/>
      <w:szCs w:val="21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567D1"/>
    <w:rPr>
      <w:color w:val="800080" w:themeColor="followedHyperlink"/>
      <w:u w:val="single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7567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giardina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ess@giardinagroup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Ribera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Adriano Ribera</dc:creator>
  <cp:keywords/>
  <dc:description/>
  <cp:lastModifiedBy>Microsoft Office User</cp:lastModifiedBy>
  <cp:revision>4</cp:revision>
  <cp:lastPrinted>2020-05-28T14:50:00Z</cp:lastPrinted>
  <dcterms:created xsi:type="dcterms:W3CDTF">2020-05-28T06:34:00Z</dcterms:created>
  <dcterms:modified xsi:type="dcterms:W3CDTF">2020-05-28T14:50:00Z</dcterms:modified>
</cp:coreProperties>
</file>